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产品 产品资料</w:t>
      </w:r>
    </w:p>
    <w:p>
      <w:pPr>
        <w:pStyle w:val="Subtitle"/>
      </w:pPr>
      <w:r>
        <w:t xml:space="preserve">上海申安YA.ZD-20不锈钢电热蒸馏水器 蒸馏水机 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YA.ZD-20不锈钢电热蒸馏水器 蒸馏水机 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普通型 不锈钢电热蒸馏水器</w:t>
      </w:r>
    </w:p>
    <w:p>
      <w:pPr>
        <w:pStyle w:val="Normal"/>
      </w:pPr>
      <w:r>
        <w:t xml:space="preserve">
		</w:t>
      </w:r>
      <w:r>
        <w:rPr>
          <w:b/>
        </w:rPr>
        <w:t xml:space="preserve">型 号： YA.ZD-20</w:t>
      </w:r>
    </w:p>
    <w:p>
      <w:pPr>
        <w:pStyle w:val="Normal"/>
      </w:pPr>
      <w:r>
        <w:t xml:space="preserve">
		配 置：基本配置</w:t>
      </w:r>
    </w:p>
    <w:p>
      <w:pPr>
        <w:pStyle w:val="Normal"/>
      </w:pPr>
      <w:r>
        <w:t xml:space="preserve">
		有效容积： 20升/时</w:t>
      </w:r>
    </w:p>
    <w:p>
      <w:pPr>
        <w:pStyle w:val="Normal"/>
      </w:pPr>
      <w:r>
        <w:t xml:space="preserve">
		材 质：304不锈钢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◆内置分流式控制结构</w:t>
      </w:r>
    </w:p>
    <w:p>
      <w:pPr>
        <w:pStyle w:val="Normal"/>
      </w:pPr>
      <w:r>
        <w:t xml:space="preserve">
		◆双向易控调流</w:t>
      </w:r>
    </w:p>
    <w:p>
      <w:pPr>
        <w:pStyle w:val="Normal"/>
      </w:pPr>
      <w:r>
        <w:t xml:space="preserve">
		◆指示灯显示工作状态</w:t>
      </w:r>
    </w:p>
    <w:p>
      <w:pPr>
        <w:pStyle w:val="Normal"/>
      </w:pPr>
      <w:r>
        <w:t xml:space="preserve">
		◆操作方便、性能可靠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  容积             电源             功率             重量             体积(mm)</w:t>
      </w:r>
    </w:p>
    <w:p>
      <w:pPr>
        <w:pStyle w:val="Normal"/>
      </w:pPr>
      <w:r>
        <w:t xml:space="preserve">
		YA.ZD-20  20升/时             380V          15KW       10kg                365×368×945</w:t>
      </w:r>
    </w:p>
    <w:p>
      <w:pPr>
        <w:pStyle w:val="Normal"/>
      </w:pPr>
      <w:r>
        <w:t xml:space="preserve">
		</w:t>
      </w:r>
      <w:r>
        <w:br/>
      </w:r>
      <w:r>
        <w:t xml:space="preserve">
		</w:t>
      </w:r>
      <w:r>
        <w:drawing>
          <wp:inline distT="0" distB="0" distL="0" distR="0">
            <wp:extent cx="5160868" cy="4754880"/>
            <wp:docPr id="2" name="Product image 2" descr="上海申安授权书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235344" cy="4754880"/>
            <wp:docPr id="3" name="Product image 3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23534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801876" cy="4754880"/>
            <wp:docPr id="4" name="Product image 4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3801876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02042"/>
            <wp:docPr id="5" name="Product image 5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02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997937" cy="4754880"/>
            <wp:docPr id="6" name="Product image 6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99793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86783" cy="4754880"/>
            <wp:docPr id="7" name="Product image 7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8678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不锈钢电热蒸馏水器蒸馏水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br/>
      </w:r>
    </w:p>
    <w:p>
      <w:pPr>
        <w:pStyle w:val="Source"/>
      </w:pPr>
      <w:r>
        <w:t xml:space="preserve">产品页面 https://www.shshenan.cn/tingchan/YA.ZD-20.html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上海申安YA.ZD-20不锈钢电热蒸馏水器 蒸馏水机 （停产） 产品资料</dc:title>
  <dc:creator>艾科仪器</dc:creator>
  <dc:language>zh-CN</dc:language>
</cp:coreProperties>
</file>