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LDZM-80L 产品资料</w:t>
      </w:r>
    </w:p>
    <w:p>
      <w:pPr>
        <w:pStyle w:val="Subtitle"/>
      </w:pPr>
      <w:r>
        <w:t xml:space="preserve">上海申安LDZM-80L立式压力蒸汽灭菌器（非医疗系列）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80L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80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LDZM-80L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LCD液晶动态显示工作过程与状态。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LDZM-40L</w:t>
            </w:r>
            <w:r>
              <w:br/>
            </w:r>
            <w:r>
              <w:rPr>
                <w:b/>
              </w:rPr>
              <w:t xml:space="preserve">
LDZM-40L-I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LDZM-60L</w:t>
            </w:r>
            <w:r>
              <w:br/>
            </w:r>
            <w:r>
              <w:rPr>
                <w:b/>
              </w:rPr>
              <w:t xml:space="preserve">
LDZM-60L-I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LDZM-80L</w:t>
            </w:r>
            <w:r>
              <w:br/>
            </w:r>
            <w:r>
              <w:rPr>
                <w:b/>
              </w:rPr>
              <w:t xml:space="preserve">
LDZM-80L-I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92kg/95kg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98kg/100kg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109kg/111kg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570×690×1170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https://www.shshenan.cn/gaoyamiejunqi/80L/LDZM-80L.html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上海申安LDZM-80L立式压力蒸汽灭菌器（非医疗系列） 产品资料</dc:title>
  <dc:creator>艾科仪器</dc:creator>
  <dc:language>zh-CN</dc:language>
</cp:coreProperties>
</file>