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Relationship Id="core" Type="http://schemas.openxmlformats.org/package/2006/relationships/metadata/core-properties" Target="docProps/core.xml"/><Relationship Id="app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LDZM-80KCY 产品资料</w:t>
      </w:r>
    </w:p>
    <w:p>
      <w:pPr>
        <w:pStyle w:val="Subtitle"/>
      </w:pPr>
      <w:r>
        <w:t xml:space="preserve">上海申安LDZM-80KCY立式压力蒸汽灭菌器（医疗系列）</w:t>
      </w:r>
    </w:p>
    <w:p>
      <w:pPr>
        <w:pStyle w:val="Normal"/>
      </w:pPr>
      <w:r>
        <w:t xml:space="preserve">本资料汇总当前产品页面的产品信息与技术资料，供选型与资料留存使用。</w:t>
      </w:r>
    </w:p>
    <w:p>
      <w:pPr>
        <w:pStyle w:val="Normal"/>
        <w:jc w:val="center"/>
      </w:pPr>
      <w:r>
        <w:drawing>
          <wp:inline distT="0" distB="0" distL="0" distR="0">
            <wp:extent cx="1463040" cy="1463040"/>
            <wp:docPr id="1" name="Product image 1" descr="上海申安LDZM-80KCY立式压力蒸汽灭菌器（医疗系列）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duct-1.pn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463040" cy="1463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 xml:space="preserve">产品简介</w:t>
      </w:r>
    </w:p>
    <w:p>
      <w:pPr>
        <w:pStyle w:val="Normal"/>
      </w:pPr>
      <w:r>
        <w:t xml:space="preserve">有效容积：</w:t>
      </w:r>
      <w:r>
        <w:t xml:space="preserve">80 L</w:t>
      </w:r>
      <w:r>
        <w:br/>
      </w:r>
      <w:r>
        <w:t xml:space="preserve">最高工作压力：</w:t>
      </w:r>
      <w:r>
        <w:t xml:space="preserve">0.217MPa</w:t>
      </w:r>
      <w:r>
        <w:br/>
      </w:r>
      <w:r>
        <w:t xml:space="preserve">时间设定范围：</w:t>
      </w:r>
      <w:r>
        <w:t xml:space="preserve">1～9999 min</w:t>
      </w:r>
      <w:r>
        <w:br/>
      </w:r>
      <w:r>
        <w:t xml:space="preserve">最高工作温度：</w:t>
      </w:r>
      <w:r>
        <w:t xml:space="preserve">134℃</w:t>
      </w:r>
    </w:p>
    <w:p>
      <w:pPr>
        <w:pStyle w:val="Heading1"/>
      </w:pPr>
      <w:r>
        <w:t xml:space="preserve">产品概述</w:t>
      </w:r>
    </w:p>
    <w:p>
      <w:pPr>
        <w:pStyle w:val="Normal"/>
      </w:pPr>
      <w:r>
        <w:t xml:space="preserve">LDZM-80KCY 为上海</w:t>
      </w:r>
      <w:r>
        <w:t xml:space="preserve">申安</w:t>
      </w:r>
      <w:r>
        <w:t xml:space="preserve">立式压力蒸汽灭菌器</w:t>
      </w:r>
      <w:r>
        <w:t xml:space="preserve">，归属医疗系列。</w:t>
      </w:r>
    </w:p>
    <w:p>
      <w:pPr>
        <w:pStyle w:val="Heading1"/>
      </w:pPr>
      <w:r>
        <w:t xml:space="preserve">适用范围</w:t>
      </w:r>
    </w:p>
    <w:p>
      <w:pPr>
        <w:pStyle w:val="Normal"/>
      </w:pPr>
      <w:r>
        <w:t xml:space="preserve">供医疗机构对可耐高温、耐压的医疗器械做消毒灭菌用，不可用于液体灭菌。</w:t>
      </w:r>
    </w:p>
    <w:p>
      <w:pPr>
        <w:pStyle w:val="Heading1"/>
      </w:pPr>
      <w:r>
        <w:t xml:space="preserve">产品特点</w:t>
      </w:r>
    </w:p>
    <w:p>
      <w:pPr>
        <w:pStyle w:val="Normal"/>
      </w:pPr>
      <w:r>
        <w:t xml:space="preserve">• </w:t>
      </w:r>
      <w:r>
        <w:t xml:space="preserve">配备安全联锁装置。</w:t>
      </w:r>
    </w:p>
    <w:p>
      <w:pPr>
        <w:pStyle w:val="Normal"/>
      </w:pPr>
      <w:r>
        <w:t xml:space="preserve">• </w:t>
      </w:r>
      <w:r>
        <w:t xml:space="preserve">软件具有水位、灭菌时间和灭菌温度控制功能。</w:t>
      </w:r>
    </w:p>
    <w:p>
      <w:pPr>
        <w:pStyle w:val="Normal"/>
      </w:pPr>
      <w:r>
        <w:t xml:space="preserve">• </w:t>
      </w:r>
      <w:r>
        <w:t xml:space="preserve">支持断水、超温报警，灭菌结束有蜂鸣提示。</w:t>
      </w:r>
    </w:p>
    <w:p>
      <w:pPr>
        <w:pStyle w:val="Normal"/>
      </w:pPr>
      <w:r>
        <w:t xml:space="preserve">• </w:t>
      </w:r>
      <w:r>
        <w:t xml:space="preserve">8位LED显示，预设121℃、126℃、134℃一键灭菌模式。</w:t>
      </w:r>
    </w:p>
    <w:p>
      <w:pPr>
        <w:pStyle w:val="Normal"/>
      </w:pPr>
      <w:r>
        <w:t xml:space="preserve">• </w:t>
      </w:r>
      <w:r>
        <w:t xml:space="preserve">具有快速冷却和故障信息代码提示功能。</w:t>
      </w:r>
    </w:p>
    <w:p>
      <w:pPr>
        <w:pStyle w:val="Heading1"/>
      </w:pPr>
      <w:r>
        <w:t xml:space="preserve">技术参数</w:t>
      </w:r>
    </w:p>
    <w:tbl>
      <w:tblPr>
        <w:tblW w:w="9360" w:type="dxa"/>
        <w:tblLayout w:type="fixed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85" w:type="dxa"/>
          <w:left w:w="100" w:type="dxa"/>
          <w:bottom w:w="85" w:type="dxa"/>
          <w:right w:w="100" w:type="dxa"/>
        </w:tblCellMar>
      </w:tblPr>
      <w:tblGrid>
        <w:gridCol w:w="2808"/>
        <w:gridCol w:w="2184"/>
        <w:gridCol w:w="2184"/>
        <w:gridCol w:w="2184"/>
      </w:tblGrid>
      <w:tr>
        <w:trPr>
          <w:cantSplit/>
          <w:tblHeader/>
        </w:trPr>
        <w:tc>
          <w:tcPr>
            <w:tcW w:w="2808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参数 / 型号</w:t>
            </w:r>
            <w:r>
              <w:br/>
            </w:r>
            <w:r>
              <w:rPr>
                <w:b/>
              </w:rPr>
              <w:t xml:space="preserve">Parameter / Model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LDZM-40KCY</w:t>
            </w:r>
            <w:r>
              <w:br/>
            </w:r>
            <w:r>
              <w:rPr>
                <w:b/>
              </w:rPr>
              <w:t xml:space="preserve">
LDZM-40KCY-I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LDZM-60KCY</w:t>
            </w:r>
            <w:r>
              <w:br/>
            </w:r>
            <w:r>
              <w:rPr>
                <w:b/>
              </w:rPr>
              <w:t xml:space="preserve">
LDZM-60KCY-I</w:t>
            </w:r>
          </w:p>
        </w:tc>
        <w:tc>
          <w:tcPr>
            <w:tcW w:w="2184" w:type="dxa"/>
            <w:vAlign w:val="center"/>
            <w:shd w:val="clear" w:color="auto" w:fill="EAF1F9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LDZM-80KCY</w:t>
            </w:r>
            <w:r>
              <w:br/>
            </w:r>
            <w:r>
              <w:rPr>
                <w:b/>
              </w:rPr>
              <w:t xml:space="preserve">
LDZM-80KCY-I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配置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手动排汽 / 自动排汽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电压 / 功率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220V/3.5kW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有效容积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40L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60L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80L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时间设定范围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1～9999 min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最高工作压力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  <w:tc>
          <w:tcPr>
            <w:tcW w:w="2184" w:type="dxa"/>
            <w:vAlign w:val="center"/>
            <w:shd w:val="clear" w:color="auto" w:fill="FFFFFF"/>
          </w:tcPr>
          <w:p>
            <w:pPr>
              <w:pStyle w:val="TableText"/>
              <w:jc w:val="center"/>
            </w:pPr>
            <w:r>
              <w:t xml:space="preserve">0.217MPa</w:t>
            </w:r>
          </w:p>
        </w:tc>
      </w:tr>
      <w:tr>
        <w:trPr>
          <w:cantSplit/>
        </w:trPr>
        <w:tc>
          <w:tcPr>
            <w:tcW w:w="2808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rPr>
                <w:b/>
              </w:rPr>
              <w:t xml:space="preserve">最高工作温度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  <w:tc>
          <w:tcPr>
            <w:tcW w:w="2184" w:type="dxa"/>
            <w:vAlign w:val="center"/>
            <w:shd w:val="clear" w:color="auto" w:fill="F7F9FC"/>
          </w:tcPr>
          <w:p>
            <w:pPr>
              <w:pStyle w:val="TableText"/>
              <w:jc w:val="center"/>
            </w:pPr>
            <w:r>
              <w:t xml:space="preserve">134℃</w:t>
            </w:r>
          </w:p>
        </w:tc>
      </w:tr>
    </w:tbl>
    <w:p>
      <w:pPr>
        <w:pStyle w:val="TableGap"/>
      </w:pPr>
    </w:p>
    <w:p>
      <w:pPr>
        <w:pStyle w:val="Heading1"/>
      </w:pPr>
      <w:r>
        <w:t xml:space="preserve">样册注册信息</w:t>
      </w:r>
    </w:p>
    <w:p>
      <w:pPr>
        <w:pStyle w:val="Normal"/>
      </w:pPr>
      <w:r>
        <w:t xml:space="preserve">2026年医疗产品样册中该系列标注的医疗器械产品注册证为：沪械注准20232110099。</w:t>
      </w:r>
    </w:p>
    <w:p>
      <w:pPr>
        <w:pStyle w:val="Normal"/>
      </w:pPr>
      <w:r>
        <w:t xml:space="preserve">禁忌内容及注意事项详见对应产品说明书。</w:t>
      </w:r>
    </w:p>
    <w:p>
      <w:pPr>
        <w:pStyle w:val="Source"/>
      </w:pPr>
      <w:r>
        <w:t xml:space="preserve">产品页面 https://www.shshenan.cn/gaoyamiejunqi/80L/LDZM-80KCY.html</w:t>
      </w:r>
    </w:p>
    <w:sectPr>
      <w:pgSz w:w="12240" w:h="15840"/>
      <w:pgMar w:top="1152" w:right="1440" w:bottom="1152" w:left="1440" w:header="600" w:footer="6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宋体"/>
        <w:color w:val="000000"/>
        <w:sz w:val="22"/>
        <w:szCs w:val="22"/>
        <w:lang w:val="zh-CN" w:eastAsia="zh-CN"/>
      </w:rPr>
    </w:rPrDefault>
    <w:pPrDefault>
      <w:pPr>
        <w:spacing w:after="120" w:line="330" w:lineRule="auto"/>
        <w:widowControl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keepNext/>
      <w:spacing w:before="0" w:after="180" w:line="340"/>
    </w:pPr>
    <w:rPr>
      <w:b/>
      <w:color w:val="000000"/>
      <w:sz w:val="34"/>
    </w:rPr>
  </w:style>
  <w:style w:type="paragraph" w:styleId="Subtitle">
    <w:name w:val="Subtitle"/>
    <w:basedOn w:val="Normal"/>
    <w:pPr>
      <w:keepNext/>
      <w:spacing w:after="130"/>
    </w:pPr>
    <w:rPr>
      <w:color w:val="000000"/>
      <w:sz w:val="22"/>
    </w:rPr>
  </w:style>
  <w:style w:type="paragraph" w:styleId="Heading1">
    <w:name w:val="heading 1"/>
    <w:basedOn w:val="Normal"/>
    <w:next w:val="Normal"/>
    <w:pPr>
      <w:keepNext/>
      <w:keepLines/>
      <w:spacing w:before="230" w:after="110"/>
      <w:outlineLvl w:val="0"/>
    </w:pPr>
    <w:rPr>
      <w:b/>
      <w:color w:val="000000"/>
      <w:sz w:val="26"/>
    </w:rPr>
  </w:style>
  <w:style w:type="paragraph" w:styleId="Heading2">
    <w:name w:val="heading 2"/>
    <w:basedOn w:val="Heading1"/>
    <w:pPr>
      <w:outlineLvl w:val="1"/>
    </w:pPr>
    <w:rPr>
      <w:sz w:val="24"/>
    </w:rPr>
  </w:style>
  <w:style w:type="paragraph" w:styleId="TableText">
    <w:name w:val="Table Text"/>
    <w:basedOn w:val="Normal"/>
    <w:pPr>
      <w:spacing w:after="0" w:line="270" w:lineRule="auto"/>
    </w:pPr>
    <w:rPr>
      <w:sz w:val="20"/>
      <w:szCs w:val="20"/>
    </w:rPr>
  </w:style>
  <w:style w:type="paragraph" w:styleId="TableGap">
    <w:name w:val="Table Gap"/>
    <w:basedOn w:val="Normal"/>
    <w:pPr>
      <w:spacing w:after="60" w:line="90" w:lineRule="exact"/>
    </w:pPr>
    <w:rPr>
      <w:sz w:val="2"/>
    </w:rPr>
  </w:style>
  <w:style w:type="paragraph" w:styleId="Source">
    <w:name w:val="Source"/>
    <w:basedOn w:val="Normal"/>
    <w:pPr>
      <w:spacing w:before="130" w:after="80"/>
    </w:pPr>
    <w:rPr>
      <w:sz w:val="18"/>
      <w:color w:val="555555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product-1.png"/></Relationships>
</file>

<file path=docProps/app.xml><?xml version="1.0" encoding="utf-8"?>
<Properties xmlns="http://schemas.openxmlformats.org/officeDocument/2006/extended-properties">
  <Application>艾科仪器产品资料导出</Application>
</Properties>
</file>

<file path=docProps/core.xml><?xml version="1.0" encoding="utf-8"?>
<cp:coreProperties xmlns:cp="http://schemas.openxmlformats.org/package/2006/metadata/core-properties" xmlns:dc="http://purl.org/dc/elements/1.1/">
  <dc:title>上海申安LDZM-80KCY立式压力蒸汽灭菌器（医疗系列） 产品资料</dc:title>
  <dc:creator>艾科仪器</dc:creator>
  <dc:language>zh-CN</dc:language>
</cp:coreProperties>
</file>